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D5" w:rsidRDefault="005B276C" w:rsidP="005B276C">
      <w:pPr>
        <w:pStyle w:val="berschrift1"/>
      </w:pPr>
      <w:r>
        <w:t>Nachklausur 2002</w:t>
      </w:r>
    </w:p>
    <w:p w:rsidR="005B276C" w:rsidRDefault="005B276C" w:rsidP="005B276C">
      <w:r>
        <w:t>1. Schildern Sie in kurzen Worten den Entwicklungsgang des Malaria-Erregers (Plasmodium)!</w:t>
      </w:r>
    </w:p>
    <w:p w:rsidR="00FD7D15" w:rsidRPr="00E042D1" w:rsidRDefault="00FD7D15" w:rsidP="00FD7D15">
      <w:pPr>
        <w:pStyle w:val="Listenabsatz"/>
        <w:numPr>
          <w:ilvl w:val="0"/>
          <w:numId w:val="1"/>
        </w:numPr>
        <w:ind w:left="2127" w:hanging="502"/>
        <w:rPr>
          <w:u w:val="single"/>
        </w:rPr>
      </w:pPr>
      <w:r>
        <w:t xml:space="preserve">Stich v. Anopheles Mücke </w:t>
      </w:r>
      <w:r>
        <w:sym w:font="Wingdings" w:char="F0E0"/>
      </w:r>
      <w:proofErr w:type="spellStart"/>
      <w:r>
        <w:t>Sporozoiten</w:t>
      </w:r>
      <w:proofErr w:type="spellEnd"/>
      <w:r>
        <w:t xml:space="preserve"> ins Blut injiziert</w:t>
      </w:r>
      <w:r>
        <w:sym w:font="Wingdings" w:char="F0E0"/>
      </w:r>
      <w:r>
        <w:t xml:space="preserve"> dringen in Leberzellen und </w:t>
      </w:r>
      <w:proofErr w:type="spellStart"/>
      <w:r>
        <w:t>Endothelzellen</w:t>
      </w:r>
      <w:proofErr w:type="spellEnd"/>
      <w:r>
        <w:t xml:space="preserve"> ein und wachsen</w:t>
      </w:r>
    </w:p>
    <w:p w:rsidR="00FD7D15" w:rsidRPr="00E042D1" w:rsidRDefault="00FD7D15" w:rsidP="00FD7D15">
      <w:pPr>
        <w:pStyle w:val="Listenabsatz"/>
        <w:numPr>
          <w:ilvl w:val="0"/>
          <w:numId w:val="1"/>
        </w:numPr>
        <w:ind w:left="2127" w:hanging="502"/>
        <w:rPr>
          <w:u w:val="single"/>
        </w:rPr>
      </w:pPr>
      <w:r>
        <w:t xml:space="preserve">Schizogonie; multiple Teilung </w:t>
      </w:r>
      <w:r>
        <w:sym w:font="Wingdings" w:char="F0E0"/>
      </w:r>
      <w:r>
        <w:t xml:space="preserve"> </w:t>
      </w:r>
      <w:proofErr w:type="spellStart"/>
      <w:r>
        <w:t>Sporozoiten</w:t>
      </w:r>
      <w:proofErr w:type="spellEnd"/>
    </w:p>
    <w:p w:rsidR="00FD7D15" w:rsidRPr="00E042D1" w:rsidRDefault="00FD7D15" w:rsidP="00FD7D15">
      <w:pPr>
        <w:pStyle w:val="Listenabsatz"/>
        <w:numPr>
          <w:ilvl w:val="0"/>
          <w:numId w:val="1"/>
        </w:numPr>
        <w:ind w:left="2127" w:hanging="502"/>
        <w:rPr>
          <w:u w:val="single"/>
        </w:rPr>
      </w:pPr>
      <w:r>
        <w:t xml:space="preserve">M. können </w:t>
      </w:r>
      <w:proofErr w:type="spellStart"/>
      <w:r>
        <w:t>Endothelzellen</w:t>
      </w:r>
      <w:proofErr w:type="spellEnd"/>
      <w:r>
        <w:t xml:space="preserve"> infizieren oder in Erythrozyten eindringen </w:t>
      </w:r>
      <w:r>
        <w:sym w:font="Wingdings" w:char="F0E0"/>
      </w:r>
      <w:r>
        <w:t xml:space="preserve"> wachsen zur amöboiden Zelle</w:t>
      </w:r>
    </w:p>
    <w:p w:rsidR="00FD7D15" w:rsidRPr="00E042D1" w:rsidRDefault="00FD7D15" w:rsidP="00FD7D15">
      <w:pPr>
        <w:pStyle w:val="Listenabsatz"/>
        <w:numPr>
          <w:ilvl w:val="0"/>
          <w:numId w:val="1"/>
        </w:numPr>
        <w:ind w:left="2127" w:hanging="502"/>
        <w:rPr>
          <w:u w:val="single"/>
        </w:rPr>
      </w:pPr>
      <w:r>
        <w:t xml:space="preserve">Erneute Vielteilung (Schizogonie) </w:t>
      </w:r>
      <w:r>
        <w:sym w:font="Wingdings" w:char="F0E0"/>
      </w:r>
      <w:r>
        <w:t xml:space="preserve">je 10-20 </w:t>
      </w:r>
      <w:proofErr w:type="spellStart"/>
      <w:r>
        <w:t>Merozoiten</w:t>
      </w:r>
      <w:proofErr w:type="spellEnd"/>
    </w:p>
    <w:p w:rsidR="00FD7D15" w:rsidRPr="00E042D1" w:rsidRDefault="00FD7D15" w:rsidP="00FD7D15">
      <w:pPr>
        <w:pStyle w:val="Listenabsatz"/>
        <w:numPr>
          <w:ilvl w:val="0"/>
          <w:numId w:val="1"/>
        </w:numPr>
        <w:ind w:left="2127" w:hanging="502"/>
        <w:rPr>
          <w:u w:val="single"/>
        </w:rPr>
      </w:pPr>
      <w:r>
        <w:t>Restkörper aus Zersetzungsprodukten des Hämoglobins (ursprünglich Erythrozyt)</w:t>
      </w:r>
    </w:p>
    <w:p w:rsidR="00FD7D15" w:rsidRPr="0012558D" w:rsidRDefault="00FD7D15" w:rsidP="00FD7D15">
      <w:pPr>
        <w:pStyle w:val="Listenabsatz"/>
        <w:numPr>
          <w:ilvl w:val="0"/>
          <w:numId w:val="1"/>
        </w:numPr>
        <w:ind w:left="2127" w:hanging="502"/>
        <w:rPr>
          <w:u w:val="single"/>
        </w:rPr>
      </w:pPr>
      <w:proofErr w:type="spellStart"/>
      <w:r>
        <w:t>Schizogoniezyklen</w:t>
      </w:r>
      <w:proofErr w:type="spellEnd"/>
      <w:r>
        <w:t xml:space="preserve"> synchron bei einmaliger Infektion : alle 3-4 Tage Fieberanfall durch die Überschwemmung des Blutes mit Stoffwechselprodukten des Wirts</w:t>
      </w:r>
    </w:p>
    <w:p w:rsidR="00FD7D15" w:rsidRPr="0012558D" w:rsidRDefault="00FD7D15" w:rsidP="00FD7D15">
      <w:pPr>
        <w:pStyle w:val="Listenabsatz"/>
        <w:numPr>
          <w:ilvl w:val="0"/>
          <w:numId w:val="1"/>
        </w:numPr>
        <w:ind w:left="2127" w:hanging="502"/>
        <w:rPr>
          <w:u w:val="single"/>
        </w:rPr>
      </w:pPr>
      <w:r>
        <w:t xml:space="preserve">Meisten M. leiten neuen </w:t>
      </w:r>
      <w:proofErr w:type="spellStart"/>
      <w:r>
        <w:t>Schizogoniezyklus</w:t>
      </w:r>
      <w:proofErr w:type="spellEnd"/>
      <w:r>
        <w:t xml:space="preserve"> ein</w:t>
      </w:r>
    </w:p>
    <w:p w:rsidR="00FD7D15" w:rsidRPr="0012558D" w:rsidRDefault="00FD7D15" w:rsidP="00FD7D15">
      <w:pPr>
        <w:pStyle w:val="Listenabsatz"/>
        <w:numPr>
          <w:ilvl w:val="0"/>
          <w:numId w:val="1"/>
        </w:numPr>
        <w:ind w:left="2127" w:hanging="502"/>
        <w:rPr>
          <w:u w:val="single"/>
        </w:rPr>
      </w:pPr>
      <w:r>
        <w:t>Einige Andere wachsen zu Geschlechtsformen heran (</w:t>
      </w:r>
      <w:proofErr w:type="spellStart"/>
      <w:r>
        <w:t>Gametogonie</w:t>
      </w:r>
      <w:proofErr w:type="spellEnd"/>
      <w:r>
        <w:t xml:space="preserve">) </w:t>
      </w:r>
      <w:r>
        <w:sym w:font="Wingdings" w:char="F0E0"/>
      </w:r>
      <w:r>
        <w:t xml:space="preserve"> differenziert: weiblich und männlich</w:t>
      </w:r>
    </w:p>
    <w:p w:rsidR="00FD7D15" w:rsidRPr="0012558D" w:rsidRDefault="00FD7D15" w:rsidP="00FD7D15">
      <w:pPr>
        <w:pStyle w:val="Listenabsatz"/>
        <w:numPr>
          <w:ilvl w:val="0"/>
          <w:numId w:val="1"/>
        </w:numPr>
        <w:ind w:left="2127" w:hanging="502"/>
        <w:rPr>
          <w:u w:val="single"/>
        </w:rPr>
      </w:pPr>
      <w:r>
        <w:t xml:space="preserve">Erst nach Übertragung in Mitteldarm der Mücke kann sich Zygote bilden </w:t>
      </w:r>
      <w:r>
        <w:sym w:font="Wingdings" w:char="F0E0"/>
      </w:r>
      <w:r>
        <w:t xml:space="preserve"> </w:t>
      </w:r>
      <w:proofErr w:type="spellStart"/>
      <w:r>
        <w:t>Ookinet</w:t>
      </w:r>
      <w:proofErr w:type="spellEnd"/>
      <w:r>
        <w:t xml:space="preserve"> </w:t>
      </w:r>
    </w:p>
    <w:p w:rsidR="00FD7D15" w:rsidRPr="0012558D" w:rsidRDefault="00FD7D15" w:rsidP="00FD7D15">
      <w:pPr>
        <w:pStyle w:val="Listenabsatz"/>
        <w:numPr>
          <w:ilvl w:val="0"/>
          <w:numId w:val="1"/>
        </w:numPr>
        <w:ind w:left="2127" w:hanging="502"/>
        <w:rPr>
          <w:u w:val="single"/>
        </w:rPr>
      </w:pPr>
      <w:proofErr w:type="spellStart"/>
      <w:r>
        <w:t>Ookinet</w:t>
      </w:r>
      <w:proofErr w:type="spellEnd"/>
      <w:r>
        <w:t xml:space="preserve"> wandert </w:t>
      </w:r>
      <w:r>
        <w:sym w:font="Wingdings" w:char="F0E0"/>
      </w:r>
      <w:r>
        <w:t xml:space="preserve"> Darmepithel </w:t>
      </w:r>
      <w:r>
        <w:sym w:font="Wingdings" w:char="F0E0"/>
      </w:r>
      <w:r>
        <w:t xml:space="preserve">Muskelschicht um Darm </w:t>
      </w:r>
      <w:r>
        <w:sym w:font="Wingdings" w:char="F0E0"/>
      </w:r>
    </w:p>
    <w:p w:rsidR="00FD7D15" w:rsidRPr="0012558D" w:rsidRDefault="00FD7D15" w:rsidP="00FD7D15">
      <w:pPr>
        <w:pStyle w:val="Listenabsatz"/>
        <w:numPr>
          <w:ilvl w:val="0"/>
          <w:numId w:val="1"/>
        </w:numPr>
        <w:ind w:left="2127" w:hanging="502"/>
        <w:rPr>
          <w:u w:val="single"/>
        </w:rPr>
      </w:pPr>
      <w:r>
        <w:t xml:space="preserve">Kernteilungen, usw. </w:t>
      </w:r>
      <w:r>
        <w:sym w:font="Wingdings" w:char="F0E0"/>
      </w:r>
      <w:r>
        <w:t xml:space="preserve"> </w:t>
      </w:r>
      <w:proofErr w:type="spellStart"/>
      <w:r>
        <w:t>Sporozoiten</w:t>
      </w:r>
      <w:proofErr w:type="spellEnd"/>
      <w:r>
        <w:t xml:space="preserve"> schnüren sich aus vielkerniger Plasmamasse ab (</w:t>
      </w:r>
      <w:proofErr w:type="spellStart"/>
      <w:r>
        <w:t>Sporogonie</w:t>
      </w:r>
      <w:proofErr w:type="spellEnd"/>
      <w:r>
        <w:t>)</w:t>
      </w:r>
    </w:p>
    <w:p w:rsidR="00FD7D15" w:rsidRPr="00FD7D15" w:rsidRDefault="00FD7D15" w:rsidP="005B276C">
      <w:pPr>
        <w:pStyle w:val="Listenabsatz"/>
        <w:numPr>
          <w:ilvl w:val="0"/>
          <w:numId w:val="1"/>
        </w:numPr>
        <w:ind w:left="2127" w:hanging="502"/>
        <w:rPr>
          <w:u w:val="single"/>
        </w:rPr>
      </w:pPr>
      <w:r>
        <w:t>Wandern in Hämolymphe zur Speicheldrüse des Insekts</w:t>
      </w:r>
    </w:p>
    <w:p w:rsidR="005B276C" w:rsidRDefault="005B276C" w:rsidP="005B276C">
      <w:r>
        <w:t xml:space="preserve">2. Skizzieren und Beschriften Sie einen Querschnitt durch einen </w:t>
      </w:r>
      <w:proofErr w:type="spellStart"/>
      <w:r>
        <w:t>Nemathoden</w:t>
      </w:r>
      <w:proofErr w:type="spellEnd"/>
      <w:r>
        <w:t xml:space="preserve">, z.B. </w:t>
      </w:r>
      <w:proofErr w:type="spellStart"/>
      <w:r>
        <w:t>Ascaris</w:t>
      </w:r>
      <w:proofErr w:type="spellEnd"/>
      <w:r>
        <w:t>!</w:t>
      </w:r>
    </w:p>
    <w:p w:rsidR="00FD7D15" w:rsidRDefault="00FD7D15" w:rsidP="005B276C">
      <w:r w:rsidRPr="00FD7D15">
        <w:drawing>
          <wp:inline distT="0" distB="0" distL="0" distR="0">
            <wp:extent cx="3556905" cy="3196558"/>
            <wp:effectExtent l="19050" t="0" r="5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59542" cy="3198928"/>
                    </a:xfrm>
                    <a:prstGeom prst="rect">
                      <a:avLst/>
                    </a:prstGeom>
                    <a:noFill/>
                    <a:ln w="9525">
                      <a:noFill/>
                      <a:miter lim="800000"/>
                      <a:headEnd/>
                      <a:tailEnd/>
                    </a:ln>
                  </pic:spPr>
                </pic:pic>
              </a:graphicData>
            </a:graphic>
          </wp:inline>
        </w:drawing>
      </w:r>
    </w:p>
    <w:p w:rsidR="005B276C" w:rsidRDefault="005B276C" w:rsidP="005B276C">
      <w:r>
        <w:t>3. Was sind Metagenese und Heterogonie? Nennen Sie jeweils zwei Beispiele (aus unterschiedlichen Tierstämmen!)</w:t>
      </w:r>
    </w:p>
    <w:p w:rsidR="00FD7D15" w:rsidRPr="00FD7D15" w:rsidRDefault="00FD7D15" w:rsidP="00FD7D15">
      <w:pPr>
        <w:pStyle w:val="Listenabsatz"/>
        <w:numPr>
          <w:ilvl w:val="0"/>
          <w:numId w:val="2"/>
        </w:numPr>
      </w:pPr>
      <w:r>
        <w:lastRenderedPageBreak/>
        <w:t xml:space="preserve">Metagenese: Generationswechsel mit regelmäßiger Abfolge von bisexueller und asexueller </w:t>
      </w:r>
      <w:r w:rsidRPr="00FD7D15">
        <w:t xml:space="preserve">Fortpflanzung; z.B. Wechsel von Meduse und Polyp bei </w:t>
      </w:r>
      <w:proofErr w:type="spellStart"/>
      <w:r w:rsidRPr="00FD7D15">
        <w:t>Cnidariern</w:t>
      </w:r>
      <w:proofErr w:type="spellEnd"/>
      <w:r>
        <w:t>; Bandwürmer, Malaria</w:t>
      </w:r>
    </w:p>
    <w:p w:rsidR="00FD7D15" w:rsidRDefault="00FD7D15" w:rsidP="00FD7D15">
      <w:pPr>
        <w:pStyle w:val="Listenabsatz"/>
        <w:numPr>
          <w:ilvl w:val="0"/>
          <w:numId w:val="2"/>
        </w:numPr>
      </w:pPr>
      <w:r>
        <w:t>Heterogonie:</w:t>
      </w:r>
      <w:r w:rsidRPr="00FD7D15">
        <w:rPr>
          <w:rFonts w:ascii="Times New Roman" w:hAnsi="Times New Roman" w:cs="Times New Roman"/>
          <w:sz w:val="24"/>
          <w:szCs w:val="24"/>
        </w:rPr>
        <w:t xml:space="preserve"> </w:t>
      </w:r>
      <w:r w:rsidRPr="00FD7D15">
        <w:t>Generationswechsel, abwechselnd geschlechtliche und ungeschlechtliche Fortpflanzung</w:t>
      </w:r>
      <w:r>
        <w:t>; kleiner Leberegel; Blattläuse</w:t>
      </w:r>
    </w:p>
    <w:p w:rsidR="005B276C" w:rsidRDefault="005B276C" w:rsidP="005B276C">
      <w:r>
        <w:t xml:space="preserve">4. Was bedeuten die Begriffe </w:t>
      </w:r>
      <w:proofErr w:type="spellStart"/>
      <w:r>
        <w:t>Tagma</w:t>
      </w:r>
      <w:proofErr w:type="spellEnd"/>
      <w:r>
        <w:t xml:space="preserve">, </w:t>
      </w:r>
      <w:proofErr w:type="spellStart"/>
      <w:r>
        <w:t>Clitellum</w:t>
      </w:r>
      <w:proofErr w:type="spellEnd"/>
      <w:r>
        <w:t xml:space="preserve">, Dissepiment, Trochophora, </w:t>
      </w:r>
      <w:proofErr w:type="spellStart"/>
      <w:r>
        <w:t>Prostomium</w:t>
      </w:r>
      <w:proofErr w:type="spellEnd"/>
      <w:r>
        <w:t>?</w:t>
      </w:r>
    </w:p>
    <w:p w:rsidR="00FD7D15" w:rsidRDefault="001E49E6" w:rsidP="001E49E6">
      <w:pPr>
        <w:pStyle w:val="Listenabsatz"/>
        <w:numPr>
          <w:ilvl w:val="0"/>
          <w:numId w:val="5"/>
        </w:numPr>
      </w:pPr>
      <w:proofErr w:type="spellStart"/>
      <w:r>
        <w:t>Tagma</w:t>
      </w:r>
      <w:proofErr w:type="spellEnd"/>
      <w:r>
        <w:t xml:space="preserve">: </w:t>
      </w:r>
      <w:r w:rsidRPr="001E49E6">
        <w:t xml:space="preserve">funktionsmorphologisch verschiedene Regionen (funktionelle Einheiten) des </w:t>
      </w:r>
      <w:proofErr w:type="spellStart"/>
      <w:r w:rsidRPr="001E49E6">
        <w:t>Annelidenkörpers</w:t>
      </w:r>
      <w:proofErr w:type="spellEnd"/>
      <w:r w:rsidRPr="001E49E6">
        <w:t xml:space="preserve">, die durch Zusammenlagerung von abgeänderte (differenzierten) Segmenten entstehen. </w:t>
      </w:r>
      <w:r w:rsidRPr="001E49E6">
        <w:rPr>
          <w:rFonts w:ascii="Wingdings" w:hAnsi="Wingdings" w:cs="Wingdings"/>
        </w:rPr>
        <w:t></w:t>
      </w:r>
      <w:r w:rsidRPr="001E49E6">
        <w:rPr>
          <w:rFonts w:ascii="Wingdings" w:hAnsi="Wingdings" w:cs="Wingdings"/>
        </w:rPr>
        <w:t></w:t>
      </w:r>
      <w:r w:rsidRPr="001E49E6">
        <w:t xml:space="preserve">Heteronomie. Z.B. bleiben Gonaden nur auf wenige Segmente beschränkt; auch </w:t>
      </w:r>
      <w:proofErr w:type="spellStart"/>
      <w:r w:rsidRPr="001E49E6">
        <w:t>Clitellum</w:t>
      </w:r>
      <w:proofErr w:type="spellEnd"/>
      <w:r w:rsidRPr="001E49E6">
        <w:t xml:space="preserve"> ist ein </w:t>
      </w:r>
      <w:proofErr w:type="spellStart"/>
      <w:r w:rsidRPr="001E49E6">
        <w:t>Tagma</w:t>
      </w:r>
      <w:proofErr w:type="spellEnd"/>
    </w:p>
    <w:p w:rsidR="001E49E6" w:rsidRDefault="001E49E6" w:rsidP="001E49E6">
      <w:pPr>
        <w:pStyle w:val="Listenabsatz"/>
        <w:numPr>
          <w:ilvl w:val="0"/>
          <w:numId w:val="5"/>
        </w:numPr>
      </w:pPr>
      <w:proofErr w:type="spellStart"/>
      <w:r>
        <w:t>Clitellum</w:t>
      </w:r>
      <w:proofErr w:type="spellEnd"/>
      <w:r>
        <w:t xml:space="preserve">: bei Anneliden, beinhaltet Geschlechtsorgane </w:t>
      </w:r>
      <w:r>
        <w:sym w:font="Wingdings" w:char="F0E0"/>
      </w:r>
      <w:r>
        <w:t xml:space="preserve"> wichtig für Fortpflanzung</w:t>
      </w:r>
    </w:p>
    <w:p w:rsidR="001E49E6" w:rsidRPr="001E49E6" w:rsidRDefault="001E49E6" w:rsidP="001E49E6">
      <w:pPr>
        <w:pStyle w:val="Listenabsatz"/>
        <w:numPr>
          <w:ilvl w:val="0"/>
          <w:numId w:val="5"/>
        </w:numPr>
        <w:rPr>
          <w:color w:val="C00000"/>
          <w:u w:val="single"/>
        </w:rPr>
      </w:pPr>
      <w:proofErr w:type="spellStart"/>
      <w:r w:rsidRPr="001E49E6">
        <w:rPr>
          <w:color w:val="C00000"/>
          <w:u w:val="single"/>
        </w:rPr>
        <w:t>Disseptiment</w:t>
      </w:r>
      <w:proofErr w:type="spellEnd"/>
      <w:r w:rsidRPr="001E49E6">
        <w:rPr>
          <w:color w:val="C00000"/>
          <w:u w:val="single"/>
        </w:rPr>
        <w:t xml:space="preserve">: </w:t>
      </w:r>
    </w:p>
    <w:p w:rsidR="001E49E6" w:rsidRDefault="00DA093F" w:rsidP="001E49E6">
      <w:pPr>
        <w:pStyle w:val="Listenabsatz"/>
        <w:numPr>
          <w:ilvl w:val="0"/>
          <w:numId w:val="5"/>
        </w:numPr>
      </w:pPr>
      <w:r>
        <w:t xml:space="preserve">Trochophora: Larvenform bei den </w:t>
      </w:r>
      <w:proofErr w:type="spellStart"/>
      <w:r>
        <w:t>Polychaeten</w:t>
      </w:r>
      <w:proofErr w:type="spellEnd"/>
      <w:r>
        <w:t xml:space="preserve"> (Vielborster)</w:t>
      </w:r>
    </w:p>
    <w:p w:rsidR="00DA093F" w:rsidRPr="001E49E6" w:rsidRDefault="00DA093F" w:rsidP="001E49E6">
      <w:pPr>
        <w:pStyle w:val="Listenabsatz"/>
        <w:numPr>
          <w:ilvl w:val="0"/>
          <w:numId w:val="5"/>
        </w:numPr>
      </w:pPr>
      <w:proofErr w:type="spellStart"/>
      <w:r>
        <w:t>Prostomium</w:t>
      </w:r>
      <w:proofErr w:type="spellEnd"/>
      <w:r>
        <w:t xml:space="preserve">: Vorderster Körperabschnitt bei Anneliden (keine Segmente, </w:t>
      </w:r>
      <w:proofErr w:type="spellStart"/>
      <w:r>
        <w:t>Coelom</w:t>
      </w:r>
      <w:proofErr w:type="spellEnd"/>
      <w:r>
        <w:t xml:space="preserve"> fehlt!) </w:t>
      </w:r>
      <w:r>
        <w:sym w:font="Wingdings" w:char="F0E0"/>
      </w:r>
      <w:r>
        <w:t xml:space="preserve"> Mundöffnung</w:t>
      </w:r>
    </w:p>
    <w:p w:rsidR="005B276C" w:rsidRDefault="005B276C" w:rsidP="005B276C">
      <w:r>
        <w:t xml:space="preserve">5. Vergleichen Sie die Gliederung des Kopfes von </w:t>
      </w:r>
      <w:proofErr w:type="spellStart"/>
      <w:r>
        <w:t>dekapoden</w:t>
      </w:r>
      <w:proofErr w:type="spellEnd"/>
      <w:r>
        <w:t xml:space="preserve"> Krebsen (z.B. </w:t>
      </w:r>
      <w:proofErr w:type="spellStart"/>
      <w:r>
        <w:t>Astacus</w:t>
      </w:r>
      <w:proofErr w:type="spellEnd"/>
      <w:r>
        <w:t>) und Insekten!</w:t>
      </w:r>
    </w:p>
    <w:p w:rsidR="003A508E" w:rsidRDefault="003A508E" w:rsidP="005B276C">
      <w:r w:rsidRPr="003A508E">
        <w:drawing>
          <wp:inline distT="0" distB="0" distL="0" distR="0">
            <wp:extent cx="4648835" cy="165989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48835" cy="1659890"/>
                    </a:xfrm>
                    <a:prstGeom prst="rect">
                      <a:avLst/>
                    </a:prstGeom>
                    <a:noFill/>
                    <a:ln w="9525">
                      <a:noFill/>
                      <a:miter lim="800000"/>
                      <a:headEnd/>
                      <a:tailEnd/>
                    </a:ln>
                  </pic:spPr>
                </pic:pic>
              </a:graphicData>
            </a:graphic>
          </wp:inline>
        </w:drawing>
      </w:r>
    </w:p>
    <w:p w:rsidR="005B276C" w:rsidRDefault="005B276C" w:rsidP="005B276C">
      <w:r>
        <w:t>6. Vergleichen Sie die Organe für Aufnahme und Transport von Sauerstoff bei Anneliden (</w:t>
      </w:r>
      <w:proofErr w:type="spellStart"/>
      <w:r w:rsidRPr="00693B14">
        <w:rPr>
          <w:color w:val="C00000"/>
          <w:u w:val="single"/>
        </w:rPr>
        <w:t>Nereis</w:t>
      </w:r>
      <w:proofErr w:type="spellEnd"/>
      <w:r>
        <w:t xml:space="preserve"> und </w:t>
      </w:r>
      <w:proofErr w:type="spellStart"/>
      <w:r>
        <w:t>Lumbricus</w:t>
      </w:r>
      <w:proofErr w:type="spellEnd"/>
      <w:r>
        <w:t xml:space="preserve">!), </w:t>
      </w:r>
      <w:proofErr w:type="spellStart"/>
      <w:r>
        <w:t>Crustaceen</w:t>
      </w:r>
      <w:proofErr w:type="spellEnd"/>
      <w:r>
        <w:t>, Insekten und Mollusken.</w:t>
      </w:r>
    </w:p>
    <w:p w:rsidR="00147FD4" w:rsidRDefault="00147FD4" w:rsidP="00147FD4">
      <w:pPr>
        <w:pStyle w:val="Listenabsatz"/>
        <w:numPr>
          <w:ilvl w:val="1"/>
          <w:numId w:val="6"/>
        </w:numPr>
      </w:pPr>
      <w:r>
        <w:t xml:space="preserve">Anneliden: Regenwurm: O2 Aufnahme über die Haut; Transport über geschlossenes Blutkreislaufsystem, feine Kapillaren von Integument zu Dorsal- und </w:t>
      </w:r>
      <w:proofErr w:type="spellStart"/>
      <w:r>
        <w:t>Ventralgefäßen</w:t>
      </w:r>
      <w:proofErr w:type="spellEnd"/>
      <w:r>
        <w:t xml:space="preserve">; Lateralherzen; Ringgefäße; </w:t>
      </w:r>
      <w:proofErr w:type="spellStart"/>
      <w:r>
        <w:t>Hämerythrin</w:t>
      </w:r>
      <w:proofErr w:type="spellEnd"/>
    </w:p>
    <w:p w:rsidR="00147FD4" w:rsidRDefault="00147FD4" w:rsidP="00147FD4">
      <w:pPr>
        <w:pStyle w:val="Listenabsatz"/>
        <w:numPr>
          <w:ilvl w:val="1"/>
          <w:numId w:val="6"/>
        </w:numPr>
      </w:pPr>
      <w:r>
        <w:t xml:space="preserve">Anneliden </w:t>
      </w:r>
      <w:proofErr w:type="spellStart"/>
      <w:r>
        <w:t>Nereis</w:t>
      </w:r>
      <w:proofErr w:type="spellEnd"/>
      <w:r>
        <w:t>:</w:t>
      </w:r>
    </w:p>
    <w:p w:rsidR="00147FD4" w:rsidRDefault="00147FD4" w:rsidP="00147FD4">
      <w:pPr>
        <w:pStyle w:val="Listenabsatz"/>
        <w:numPr>
          <w:ilvl w:val="1"/>
          <w:numId w:val="6"/>
        </w:numPr>
      </w:pPr>
      <w:proofErr w:type="spellStart"/>
      <w:r>
        <w:t>Crustaceen</w:t>
      </w:r>
      <w:proofErr w:type="spellEnd"/>
      <w:r>
        <w:t xml:space="preserve">: Flusskrebs: O2 Aufnahme durch Kiemen in Körper; O2 wird von hinten nach vorne transportiert; </w:t>
      </w:r>
      <w:proofErr w:type="spellStart"/>
      <w:r>
        <w:t>Hämocyan</w:t>
      </w:r>
      <w:proofErr w:type="spellEnd"/>
    </w:p>
    <w:p w:rsidR="00147FD4" w:rsidRDefault="00147FD4" w:rsidP="00147FD4">
      <w:pPr>
        <w:pStyle w:val="Listenabsatz"/>
        <w:numPr>
          <w:ilvl w:val="1"/>
          <w:numId w:val="6"/>
        </w:numPr>
      </w:pPr>
      <w:r>
        <w:t>Insekten: Schabe: Atmung mit Tracheen: Außen: verengte Öffnungen (</w:t>
      </w:r>
      <w:proofErr w:type="spellStart"/>
      <w:r>
        <w:t>Stigmen</w:t>
      </w:r>
      <w:proofErr w:type="spellEnd"/>
      <w:r>
        <w:t>) mit Verschlussmechanismen; bei guten Fliegern werden mächtige Luftsäcke ausgebildet; Respiration erfolgt durch Tracheenkiemen, büschel- oder blattartige Anhänge, die reich an Tracheenverzweigungen sind; Hämoglobin</w:t>
      </w:r>
    </w:p>
    <w:p w:rsidR="00147FD4" w:rsidRPr="00693B14" w:rsidRDefault="00147FD4" w:rsidP="005B276C">
      <w:pPr>
        <w:pStyle w:val="Listenabsatz"/>
        <w:numPr>
          <w:ilvl w:val="1"/>
          <w:numId w:val="6"/>
        </w:numPr>
        <w:rPr>
          <w:bCs/>
        </w:rPr>
      </w:pPr>
      <w:r w:rsidRPr="00147FD4">
        <w:t xml:space="preserve">Mollusken: </w:t>
      </w:r>
      <w:r w:rsidRPr="00147FD4">
        <w:rPr>
          <w:bCs/>
        </w:rPr>
        <w:t xml:space="preserve"> </w:t>
      </w:r>
      <w:r w:rsidRPr="00147FD4">
        <w:t xml:space="preserve">Aufnahme: </w:t>
      </w:r>
      <w:r w:rsidRPr="00147FD4">
        <w:rPr>
          <w:bCs/>
        </w:rPr>
        <w:t xml:space="preserve">Lunge </w:t>
      </w:r>
      <w:r w:rsidRPr="00147FD4">
        <w:rPr>
          <w:rFonts w:ascii="Wingdings" w:hAnsi="Wingdings" w:cs="Wingdings"/>
        </w:rPr>
        <w:t></w:t>
      </w:r>
      <w:r w:rsidRPr="00147FD4">
        <w:rPr>
          <w:rFonts w:ascii="Wingdings" w:hAnsi="Wingdings" w:cs="Wingdings"/>
        </w:rPr>
        <w:t></w:t>
      </w:r>
      <w:r w:rsidRPr="00147FD4">
        <w:t>Wand der Mantelhöhle/Lungenhöhle sehr gefäßreich (bei</w:t>
      </w:r>
      <w:r>
        <w:t xml:space="preserve"> </w:t>
      </w:r>
      <w:proofErr w:type="spellStart"/>
      <w:r w:rsidRPr="00147FD4">
        <w:t>Pulmonata</w:t>
      </w:r>
      <w:proofErr w:type="spellEnd"/>
      <w:r w:rsidRPr="00147FD4">
        <w:t xml:space="preserve">: Lungenschnecken) </w:t>
      </w:r>
      <w:r w:rsidRPr="00147FD4">
        <w:rPr>
          <w:bCs/>
        </w:rPr>
        <w:t xml:space="preserve">Kiemen </w:t>
      </w:r>
      <w:r w:rsidRPr="00147FD4">
        <w:t xml:space="preserve">(bei schalenlosen Nacktschnecken vollständig reduziert); Transport: weitgehend </w:t>
      </w:r>
      <w:r w:rsidRPr="00147FD4">
        <w:rPr>
          <w:bCs/>
        </w:rPr>
        <w:t xml:space="preserve">offenes Blutgefäßsystem </w:t>
      </w:r>
      <w:r w:rsidRPr="00147FD4">
        <w:t xml:space="preserve">mit </w:t>
      </w:r>
      <w:proofErr w:type="spellStart"/>
      <w:r w:rsidRPr="00147FD4">
        <w:rPr>
          <w:bCs/>
        </w:rPr>
        <w:t>Pericard</w:t>
      </w:r>
      <w:proofErr w:type="spellEnd"/>
      <w:r w:rsidRPr="00147FD4">
        <w:rPr>
          <w:bCs/>
        </w:rPr>
        <w:t xml:space="preserve"> </w:t>
      </w:r>
      <w:r w:rsidRPr="00147FD4">
        <w:t>(Herzbeutel),</w:t>
      </w:r>
      <w:r w:rsidRPr="00147FD4">
        <w:rPr>
          <w:rFonts w:ascii="Arial" w:hAnsi="Arial" w:cs="Arial"/>
          <w:b/>
          <w:bCs/>
          <w:color w:val="FF0000"/>
          <w:sz w:val="20"/>
          <w:szCs w:val="20"/>
        </w:rPr>
        <w:t xml:space="preserve"> </w:t>
      </w:r>
      <w:r w:rsidRPr="00693B14">
        <w:rPr>
          <w:bCs/>
        </w:rPr>
        <w:t xml:space="preserve">Atrium </w:t>
      </w:r>
      <w:r w:rsidRPr="00693B14">
        <w:t>(Herzvorkammer)</w:t>
      </w:r>
      <w:r w:rsidRPr="00693B14">
        <w:rPr>
          <w:bCs/>
        </w:rPr>
        <w:t>, Ventrikel</w:t>
      </w:r>
      <w:r w:rsidRPr="00147FD4">
        <w:rPr>
          <w:b/>
          <w:bCs/>
        </w:rPr>
        <w:t xml:space="preserve"> </w:t>
      </w:r>
      <w:r w:rsidRPr="00147FD4">
        <w:t>(Herzkammer</w:t>
      </w:r>
      <w:r w:rsidR="00693B14">
        <w:t>)</w:t>
      </w:r>
    </w:p>
    <w:p w:rsidR="005B276C" w:rsidRDefault="005B276C" w:rsidP="005B276C">
      <w:r>
        <w:lastRenderedPageBreak/>
        <w:t xml:space="preserve">7. </w:t>
      </w:r>
      <w:r w:rsidRPr="00A407DA">
        <w:rPr>
          <w:color w:val="C00000"/>
          <w:u w:val="single"/>
        </w:rPr>
        <w:t>Welche Merkmale der Mollusken sprechen für eine engere Verwandtschaft mit den Anneliden?</w:t>
      </w:r>
    </w:p>
    <w:p w:rsidR="005B276C" w:rsidRDefault="005B276C" w:rsidP="005B276C">
      <w:r>
        <w:t>8. Welche grundsätzlichen Möglichkeiten gibt es im Wirbeltierauge, unterschiedlich ferne Gegenstände scharf abzubilden? Wie sind sie verwirklicht?</w:t>
      </w:r>
    </w:p>
    <w:p w:rsidR="0047379B" w:rsidRPr="00205F14" w:rsidRDefault="00205F14" w:rsidP="005B276C">
      <w:r w:rsidRPr="00205F14">
        <w:t xml:space="preserve">Die Brechkraft der </w:t>
      </w:r>
      <w:r w:rsidRPr="00205F14">
        <w:rPr>
          <w:iCs/>
        </w:rPr>
        <w:t>Linse</w:t>
      </w:r>
      <w:r w:rsidRPr="00205F14">
        <w:t xml:space="preserve"> lässt sich verändern. Sie reicht in der Jugend von 16 Dioptrien bei Ferneinstellung bis 30 Dioptrien bei Naheinstellung. Auf diese Weise wird eine scharfe Abbildung naher und ferner Gegenstände auf dem Sinnesepithel der Netzhaut möglich. Den Vorgang der Anpassung an unterschiedliche Entfernungen nennt man Akkommodation: Bei Ferneinstellung wird die elastische Linse durch den Zug ihrer </w:t>
      </w:r>
      <w:proofErr w:type="spellStart"/>
      <w:r w:rsidRPr="00205F14">
        <w:t>Aufhängefasern</w:t>
      </w:r>
      <w:proofErr w:type="spellEnd"/>
      <w:r w:rsidRPr="00205F14">
        <w:t xml:space="preserve">, der Linsenbänder, abgeflacht. Ihre Brechkraft ist dann gering. Der </w:t>
      </w:r>
      <w:r w:rsidRPr="00205F14">
        <w:rPr>
          <w:iCs/>
        </w:rPr>
        <w:t xml:space="preserve">ringförmige </w:t>
      </w:r>
      <w:proofErr w:type="spellStart"/>
      <w:r w:rsidRPr="00205F14">
        <w:rPr>
          <w:iCs/>
        </w:rPr>
        <w:t>Ciliarmuskel</w:t>
      </w:r>
      <w:proofErr w:type="spellEnd"/>
      <w:r w:rsidRPr="00205F14">
        <w:t xml:space="preserve">, an dem die Fasern ansetzen, ist in diesem Zustand entspannt. Bei Naheinstellung kontrahiert sich der </w:t>
      </w:r>
      <w:proofErr w:type="spellStart"/>
      <w:r w:rsidRPr="00205F14">
        <w:t>Ciliarmuskel</w:t>
      </w:r>
      <w:proofErr w:type="spellEnd"/>
      <w:r w:rsidRPr="00205F14">
        <w:t xml:space="preserve">. Dadurch wird der Zug der Linsenbänder vermindert. Die Linse kugelt sich durch ihre eigene Elastizität ab, ihre Brechkraft nimmt zu. Das menschliche Auge akkommodiert also aktiv auf die Nähe. Diese Fähigkeit geht im Alter teilweise verloren: Das nennt man </w:t>
      </w:r>
      <w:r w:rsidRPr="00205F14">
        <w:rPr>
          <w:iCs/>
        </w:rPr>
        <w:t>Altersweitsichtigkeit</w:t>
      </w:r>
      <w:r w:rsidRPr="00205F14">
        <w:t>.</w:t>
      </w:r>
    </w:p>
    <w:p w:rsidR="0047379B" w:rsidRDefault="005B276C" w:rsidP="005B276C">
      <w:r>
        <w:t xml:space="preserve">9. Welche </w:t>
      </w:r>
      <w:r w:rsidRPr="0047379B">
        <w:rPr>
          <w:color w:val="C00000"/>
          <w:u w:val="single"/>
        </w:rPr>
        <w:t>Rolle spielen Schwanzflosse, Brust- und Bauchflossen bei der Fortbewegung eines Knochenfischs?</w:t>
      </w:r>
      <w:r>
        <w:t xml:space="preserve"> Wodurch wird ein Absinken im Wasser verhindert?</w:t>
      </w:r>
    </w:p>
    <w:p w:rsidR="0047379B" w:rsidRDefault="0047379B" w:rsidP="00A407DA">
      <w:r>
        <w:t>Durch eine Schwimmblase wird das Absinken im Wasser verhindert, mit einem spezifischen Gewicht</w:t>
      </w:r>
    </w:p>
    <w:p w:rsidR="00A407DA" w:rsidRDefault="005B276C" w:rsidP="00A407DA">
      <w:r>
        <w:t>10. Skizzieren Sie den Magen-Darm-Trakt eines Säugetiers und stellen Sie dar, welche Aufgaben die verschiedenen Abschnitte haben!</w:t>
      </w:r>
    </w:p>
    <w:p w:rsidR="00A407DA" w:rsidRDefault="00A407DA" w:rsidP="00A407DA">
      <w:pPr>
        <w:pStyle w:val="Listenabsatz"/>
        <w:numPr>
          <w:ilvl w:val="3"/>
          <w:numId w:val="9"/>
        </w:numPr>
        <w:ind w:left="851" w:hanging="567"/>
      </w:pPr>
      <w:r>
        <w:t xml:space="preserve">Speicheldrüse spaltet </w:t>
      </w:r>
      <w:proofErr w:type="spellStart"/>
      <w:r>
        <w:t>Amylose</w:t>
      </w:r>
      <w:proofErr w:type="spellEnd"/>
      <w:r>
        <w:t xml:space="preserve"> durch Amylase</w:t>
      </w:r>
    </w:p>
    <w:p w:rsidR="00A407DA" w:rsidRDefault="00A407DA" w:rsidP="00A407DA">
      <w:pPr>
        <w:pStyle w:val="Listenabsatz"/>
        <w:numPr>
          <w:ilvl w:val="0"/>
          <w:numId w:val="9"/>
        </w:numPr>
      </w:pPr>
      <w:r>
        <w:t xml:space="preserve">Magen: HCL, </w:t>
      </w:r>
      <w:proofErr w:type="spellStart"/>
      <w:r>
        <w:t>Protease</w:t>
      </w:r>
      <w:proofErr w:type="spellEnd"/>
      <w:r>
        <w:t>, Pepsin: Tötet Bakterien aus Nahrung ab, Hilft bei der Verdauung von Proteinen/ Denaturierung von Eiweißen; Einleiten der Eiweißverdauung durch Pepsin</w:t>
      </w:r>
    </w:p>
    <w:p w:rsidR="00A407DA" w:rsidRDefault="00A407DA" w:rsidP="00A407DA">
      <w:pPr>
        <w:pStyle w:val="Listenabsatz"/>
        <w:numPr>
          <w:ilvl w:val="0"/>
          <w:numId w:val="9"/>
        </w:numPr>
      </w:pPr>
      <w:r>
        <w:t xml:space="preserve">Pankreas- Bauchspeicheldrüse: Weiterführen der Proteinverdauung: </w:t>
      </w:r>
      <w:proofErr w:type="spellStart"/>
      <w:r>
        <w:t>Protease</w:t>
      </w:r>
      <w:proofErr w:type="spellEnd"/>
      <w:r>
        <w:t>, Trypsin</w:t>
      </w:r>
    </w:p>
    <w:p w:rsidR="00A407DA" w:rsidRDefault="00A407DA" w:rsidP="00A407DA">
      <w:pPr>
        <w:pStyle w:val="Listenabsatz"/>
        <w:numPr>
          <w:ilvl w:val="0"/>
          <w:numId w:val="9"/>
        </w:numPr>
      </w:pPr>
      <w:r>
        <w:t>Leber/Gallenblase: Gallensäuren: Aufbau, Umbau, Entgiftung; Gallensalze werden in den Dünndarm ausgeschüttet um Fette abzubauen</w:t>
      </w:r>
    </w:p>
    <w:p w:rsidR="00A407DA" w:rsidRDefault="00A407DA" w:rsidP="00A407DA">
      <w:pPr>
        <w:pStyle w:val="Listenabsatz"/>
        <w:numPr>
          <w:ilvl w:val="0"/>
          <w:numId w:val="9"/>
        </w:numPr>
      </w:pPr>
      <w:r>
        <w:t xml:space="preserve">Dünndarm: </w:t>
      </w:r>
      <w:proofErr w:type="spellStart"/>
      <w:r>
        <w:t>Peptidasen</w:t>
      </w:r>
      <w:proofErr w:type="spellEnd"/>
      <w:r>
        <w:t>, Amylasen; Absorption durch Dünndarmepithel</w:t>
      </w:r>
    </w:p>
    <w:p w:rsidR="00A407DA" w:rsidRDefault="00123DD0" w:rsidP="00A407DA">
      <w:pPr>
        <w:pStyle w:val="Listenabsatz"/>
        <w:numPr>
          <w:ilvl w:val="0"/>
          <w:numId w:val="9"/>
        </w:numPr>
      </w:pPr>
      <w:r>
        <w:rPr>
          <w:noProof/>
          <w:lang w:eastAsia="de-DE"/>
        </w:rPr>
        <w:drawing>
          <wp:anchor distT="0" distB="0" distL="114300" distR="114300" simplePos="0" relativeHeight="251659264" behindDoc="1" locked="0" layoutInCell="1" allowOverlap="1">
            <wp:simplePos x="0" y="0"/>
            <wp:positionH relativeFrom="column">
              <wp:posOffset>-74295</wp:posOffset>
            </wp:positionH>
            <wp:positionV relativeFrom="paragraph">
              <wp:posOffset>260350</wp:posOffset>
            </wp:positionV>
            <wp:extent cx="3115945" cy="3004185"/>
            <wp:effectExtent l="19050" t="0" r="8255" b="0"/>
            <wp:wrapTight wrapText="bothSides">
              <wp:wrapPolygon edited="0">
                <wp:start x="-132" y="0"/>
                <wp:lineTo x="-132" y="21504"/>
                <wp:lineTo x="21657" y="21504"/>
                <wp:lineTo x="21657" y="0"/>
                <wp:lineTo x="-132" y="0"/>
              </wp:wrapPolygon>
            </wp:wrapTight>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115945" cy="3004185"/>
                    </a:xfrm>
                    <a:prstGeom prst="rect">
                      <a:avLst/>
                    </a:prstGeom>
                    <a:noFill/>
                    <a:ln w="9525">
                      <a:noFill/>
                      <a:miter lim="800000"/>
                      <a:headEnd/>
                      <a:tailEnd/>
                    </a:ln>
                  </pic:spPr>
                </pic:pic>
              </a:graphicData>
            </a:graphic>
          </wp:anchor>
        </w:drawing>
      </w:r>
      <w:r w:rsidR="00A407DA">
        <w:t xml:space="preserve">Dickdarm: </w:t>
      </w:r>
      <w:proofErr w:type="spellStart"/>
      <w:r w:rsidR="00A407DA">
        <w:t>Eindickung</w:t>
      </w:r>
      <w:proofErr w:type="spellEnd"/>
    </w:p>
    <w:p w:rsidR="00A407DA" w:rsidRDefault="00A407DA" w:rsidP="005B276C"/>
    <w:p w:rsidR="00123DD0" w:rsidRDefault="00123DD0" w:rsidP="005B276C"/>
    <w:p w:rsidR="00123DD0" w:rsidRDefault="00123DD0" w:rsidP="005B276C"/>
    <w:p w:rsidR="00123DD0" w:rsidRDefault="00123DD0" w:rsidP="005B276C"/>
    <w:p w:rsidR="00123DD0" w:rsidRDefault="00123DD0" w:rsidP="005B276C"/>
    <w:p w:rsidR="00123DD0" w:rsidRDefault="00123DD0" w:rsidP="005B276C"/>
    <w:p w:rsidR="00123DD0" w:rsidRDefault="00123DD0" w:rsidP="005B276C"/>
    <w:p w:rsidR="00123DD0" w:rsidRDefault="00123DD0" w:rsidP="005B276C"/>
    <w:p w:rsidR="00123DD0" w:rsidRDefault="00123DD0" w:rsidP="005B276C"/>
    <w:p w:rsidR="00123DD0" w:rsidRDefault="00123DD0" w:rsidP="005B276C"/>
    <w:p w:rsidR="005B276C" w:rsidRDefault="005B276C" w:rsidP="005B276C">
      <w:r>
        <w:t xml:space="preserve">11. Nennen Sie einen Tierstamm, der neben den Chordaten ebenfalls zu den </w:t>
      </w:r>
      <w:proofErr w:type="spellStart"/>
      <w:r>
        <w:t>Deuterostomia</w:t>
      </w:r>
      <w:proofErr w:type="spellEnd"/>
      <w:r>
        <w:t xml:space="preserve"> gerechnet wird. Wodurch ist dieser Stamm gekennzeichnet?</w:t>
      </w:r>
    </w:p>
    <w:p w:rsidR="00A407DA" w:rsidRDefault="00A407DA" w:rsidP="005B276C">
      <w:proofErr w:type="spellStart"/>
      <w:r>
        <w:t>Ambulacraria</w:t>
      </w:r>
      <w:proofErr w:type="spellEnd"/>
      <w:r>
        <w:t xml:space="preserve">= </w:t>
      </w:r>
      <w:proofErr w:type="spellStart"/>
      <w:r>
        <w:t>Coelomorpha</w:t>
      </w:r>
      <w:proofErr w:type="spellEnd"/>
      <w:r>
        <w:t xml:space="preserve">; Körper und </w:t>
      </w:r>
      <w:proofErr w:type="spellStart"/>
      <w:r>
        <w:t>Coelom</w:t>
      </w:r>
      <w:proofErr w:type="spellEnd"/>
      <w:r>
        <w:t xml:space="preserve"> dreigegliedert: </w:t>
      </w:r>
      <w:proofErr w:type="spellStart"/>
      <w:r>
        <w:t>Prosoma</w:t>
      </w:r>
      <w:proofErr w:type="spellEnd"/>
      <w:r>
        <w:t xml:space="preserve">, </w:t>
      </w:r>
      <w:proofErr w:type="spellStart"/>
      <w:r>
        <w:t>Mesosoma</w:t>
      </w:r>
      <w:proofErr w:type="spellEnd"/>
      <w:r>
        <w:t xml:space="preserve">, </w:t>
      </w:r>
      <w:proofErr w:type="spellStart"/>
      <w:r>
        <w:t>Metasoma</w:t>
      </w:r>
      <w:proofErr w:type="spellEnd"/>
      <w:r>
        <w:t xml:space="preserve">; die letzten beiden bei adulten </w:t>
      </w:r>
      <w:proofErr w:type="spellStart"/>
      <w:r>
        <w:t>Stachehäutern</w:t>
      </w:r>
      <w:proofErr w:type="spellEnd"/>
      <w:r>
        <w:t xml:space="preserve"> stark modifiziert. </w:t>
      </w:r>
    </w:p>
    <w:p w:rsidR="005B276C" w:rsidRDefault="005B276C" w:rsidP="005B276C">
      <w:r>
        <w:t>12. Woraus entstanden in der Evolution der Fische die Kiefer und welche Konsequenzen</w:t>
      </w:r>
      <w:r w:rsidR="0001220E">
        <w:t xml:space="preserve"> hätte diese evolutionäre Neuerung? Nennen Sie zwei Beispiele für rezente, kieferlose Fische!</w:t>
      </w:r>
    </w:p>
    <w:p w:rsidR="00CC25DD" w:rsidRDefault="00CC25DD" w:rsidP="005B276C">
      <w:r>
        <w:t>Kiefer entstanden aus Stützskelett der Kiemenbögen (</w:t>
      </w:r>
      <w:proofErr w:type="spellStart"/>
      <w:r>
        <w:t>Mandibularbogen</w:t>
      </w:r>
      <w:proofErr w:type="spellEnd"/>
      <w:r>
        <w:t xml:space="preserve">, </w:t>
      </w:r>
      <w:proofErr w:type="spellStart"/>
      <w:r>
        <w:t>Hyoidbogen</w:t>
      </w:r>
      <w:proofErr w:type="spellEnd"/>
      <w:r>
        <w:t>)</w:t>
      </w:r>
    </w:p>
    <w:p w:rsidR="00CC25DD" w:rsidRDefault="00CC25DD" w:rsidP="005B276C">
      <w:r>
        <w:sym w:font="Wingdings" w:char="F0E0"/>
      </w:r>
      <w:r>
        <w:t xml:space="preserve"> Kiemen nur noch zum Atmen, höhere Effizienz</w:t>
      </w:r>
    </w:p>
    <w:p w:rsidR="00CC25DD" w:rsidRDefault="00CC25DD" w:rsidP="005B276C">
      <w:r>
        <w:t xml:space="preserve">Beispiele rezente, </w:t>
      </w:r>
      <w:proofErr w:type="spellStart"/>
      <w:r w:rsidRPr="00CC25DD">
        <w:rPr>
          <w:highlight w:val="yellow"/>
        </w:rPr>
        <w:t>keiferloseFickene</w:t>
      </w:r>
      <w:proofErr w:type="spellEnd"/>
    </w:p>
    <w:p w:rsidR="0001220E" w:rsidRDefault="0001220E" w:rsidP="005B276C">
      <w:r>
        <w:t>13. „Lemminge stürzen sich bei Überbevölkerung ins Meer und sichern somit das Überleben ihrer Art“. Warum ist die Erklärung für das „aufopfernde“ Verhalten falsch?</w:t>
      </w:r>
    </w:p>
    <w:p w:rsidR="00123DD0" w:rsidRDefault="00F9281E" w:rsidP="005B276C">
      <w:r>
        <w:t>Lemminge bewegen sich oft sehr schnell und springen gerne in Flüsse. Wenn, dann springen sie in dem Glauben von der Klippe, in einem Fluss zu landen, andere folgen blind, aufgrund der hohen Geschwindigkeit. Gelangen sie jedoch ins Meer haben sie keine Chance bis ans andere Ufer zu gelangen</w:t>
      </w:r>
    </w:p>
    <w:p w:rsidR="0001220E" w:rsidRDefault="0001220E" w:rsidP="005B276C">
      <w:r>
        <w:t>14. Nennen Sie die vier wesentlichen Gewebetypen von vielzelligen Tieren!</w:t>
      </w:r>
    </w:p>
    <w:p w:rsidR="009D1D87" w:rsidRDefault="009D1D87" w:rsidP="009D1D87">
      <w:pPr>
        <w:pStyle w:val="Listenabsatz"/>
        <w:numPr>
          <w:ilvl w:val="0"/>
          <w:numId w:val="10"/>
        </w:numPr>
      </w:pPr>
      <w:r>
        <w:t>Stütz- und Bindegewebe</w:t>
      </w:r>
    </w:p>
    <w:p w:rsidR="009D1D87" w:rsidRDefault="009D1D87" w:rsidP="009D1D87">
      <w:pPr>
        <w:pStyle w:val="Listenabsatz"/>
        <w:numPr>
          <w:ilvl w:val="0"/>
          <w:numId w:val="10"/>
        </w:numPr>
      </w:pPr>
      <w:r>
        <w:t>Epithelien</w:t>
      </w:r>
    </w:p>
    <w:p w:rsidR="009D1D87" w:rsidRDefault="009D1D87" w:rsidP="009D1D87">
      <w:pPr>
        <w:pStyle w:val="Listenabsatz"/>
        <w:numPr>
          <w:ilvl w:val="0"/>
          <w:numId w:val="10"/>
        </w:numPr>
      </w:pPr>
      <w:r>
        <w:t>Muskelgewebe</w:t>
      </w:r>
    </w:p>
    <w:p w:rsidR="009D1D87" w:rsidRPr="005B276C" w:rsidRDefault="009D1D87" w:rsidP="009D1D87">
      <w:pPr>
        <w:pStyle w:val="Listenabsatz"/>
        <w:numPr>
          <w:ilvl w:val="0"/>
          <w:numId w:val="10"/>
        </w:numPr>
      </w:pPr>
      <w:r>
        <w:t>Nervengewebe</w:t>
      </w:r>
    </w:p>
    <w:sectPr w:rsidR="009D1D87" w:rsidRPr="005B276C" w:rsidSect="00845D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1B3B"/>
    <w:multiLevelType w:val="hybridMultilevel"/>
    <w:tmpl w:val="54B415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CA42D7"/>
    <w:multiLevelType w:val="hybridMultilevel"/>
    <w:tmpl w:val="EFB458C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5202652A"/>
    <w:multiLevelType w:val="hybridMultilevel"/>
    <w:tmpl w:val="8A486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C0802"/>
    <w:multiLevelType w:val="hybridMultilevel"/>
    <w:tmpl w:val="FB5EF8B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F6F6C38"/>
    <w:multiLevelType w:val="hybridMultilevel"/>
    <w:tmpl w:val="0DD4D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1335F9"/>
    <w:multiLevelType w:val="hybridMultilevel"/>
    <w:tmpl w:val="81BC9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912BA8"/>
    <w:multiLevelType w:val="hybridMultilevel"/>
    <w:tmpl w:val="F1667552"/>
    <w:lvl w:ilvl="0" w:tplc="5DE23196">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6FD175B"/>
    <w:multiLevelType w:val="hybridMultilevel"/>
    <w:tmpl w:val="69987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84C54D2"/>
    <w:multiLevelType w:val="hybridMultilevel"/>
    <w:tmpl w:val="6D8AB1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A8C1BAF"/>
    <w:multiLevelType w:val="hybridMultilevel"/>
    <w:tmpl w:val="724EB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9"/>
  </w:num>
  <w:num w:numId="6">
    <w:abstractNumId w:val="0"/>
  </w:num>
  <w:num w:numId="7">
    <w:abstractNumId w:val="1"/>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B276C"/>
    <w:rsid w:val="0001220E"/>
    <w:rsid w:val="00100F09"/>
    <w:rsid w:val="00123DD0"/>
    <w:rsid w:val="00147FD4"/>
    <w:rsid w:val="001E49E6"/>
    <w:rsid w:val="00205F14"/>
    <w:rsid w:val="003A508E"/>
    <w:rsid w:val="0047379B"/>
    <w:rsid w:val="005B276C"/>
    <w:rsid w:val="00693B14"/>
    <w:rsid w:val="00845DD5"/>
    <w:rsid w:val="009D1D87"/>
    <w:rsid w:val="00A407DA"/>
    <w:rsid w:val="00C74A67"/>
    <w:rsid w:val="00CC25DD"/>
    <w:rsid w:val="00DA093F"/>
    <w:rsid w:val="00F9281E"/>
    <w:rsid w:val="00FA7310"/>
    <w:rsid w:val="00FD7D15"/>
    <w:rsid w:val="00FF1F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DD5"/>
  </w:style>
  <w:style w:type="paragraph" w:styleId="berschrift1">
    <w:name w:val="heading 1"/>
    <w:basedOn w:val="Standard"/>
    <w:next w:val="Standard"/>
    <w:link w:val="berschrift1Zchn"/>
    <w:uiPriority w:val="9"/>
    <w:qFormat/>
    <w:rsid w:val="005B2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276C"/>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FD7D15"/>
    <w:pPr>
      <w:ind w:left="720"/>
      <w:contextualSpacing/>
    </w:pPr>
  </w:style>
  <w:style w:type="paragraph" w:styleId="Sprechblasentext">
    <w:name w:val="Balloon Text"/>
    <w:basedOn w:val="Standard"/>
    <w:link w:val="SprechblasentextZchn"/>
    <w:uiPriority w:val="99"/>
    <w:semiHidden/>
    <w:unhideWhenUsed/>
    <w:rsid w:val="00FD7D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7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137938">
      <w:bodyDiv w:val="1"/>
      <w:marLeft w:val="0"/>
      <w:marRight w:val="0"/>
      <w:marTop w:val="0"/>
      <w:marBottom w:val="0"/>
      <w:divBdr>
        <w:top w:val="none" w:sz="0" w:space="0" w:color="auto"/>
        <w:left w:val="none" w:sz="0" w:space="0" w:color="auto"/>
        <w:bottom w:val="none" w:sz="0" w:space="0" w:color="auto"/>
        <w:right w:val="none" w:sz="0" w:space="0" w:color="auto"/>
      </w:divBdr>
      <w:divsChild>
        <w:div w:id="1526744431">
          <w:marLeft w:val="0"/>
          <w:marRight w:val="0"/>
          <w:marTop w:val="0"/>
          <w:marBottom w:val="0"/>
          <w:divBdr>
            <w:top w:val="none" w:sz="0" w:space="0" w:color="auto"/>
            <w:left w:val="none" w:sz="0" w:space="0" w:color="auto"/>
            <w:bottom w:val="none" w:sz="0" w:space="0" w:color="auto"/>
            <w:right w:val="none" w:sz="0" w:space="0" w:color="auto"/>
          </w:divBdr>
        </w:div>
      </w:divsChild>
    </w:div>
    <w:div w:id="1596016854">
      <w:bodyDiv w:val="1"/>
      <w:marLeft w:val="0"/>
      <w:marRight w:val="0"/>
      <w:marTop w:val="0"/>
      <w:marBottom w:val="0"/>
      <w:divBdr>
        <w:top w:val="none" w:sz="0" w:space="0" w:color="auto"/>
        <w:left w:val="none" w:sz="0" w:space="0" w:color="auto"/>
        <w:bottom w:val="none" w:sz="0" w:space="0" w:color="auto"/>
        <w:right w:val="none" w:sz="0" w:space="0" w:color="auto"/>
      </w:divBdr>
      <w:divsChild>
        <w:div w:id="9352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10</cp:revision>
  <dcterms:created xsi:type="dcterms:W3CDTF">2011-02-03T20:55:00Z</dcterms:created>
  <dcterms:modified xsi:type="dcterms:W3CDTF">2011-02-04T18:56:00Z</dcterms:modified>
</cp:coreProperties>
</file>